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748D0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《阜新蒙古族自治县城区物业管理条例（修订草案）</w:t>
      </w:r>
      <w:r>
        <w:rPr>
          <w:rFonts w:ascii="方正小标宋简体" w:hAnsi="方正小标宋简体" w:eastAsia="方正小标宋简体" w:cs="方正小标宋简体"/>
          <w:i w:val="0"/>
          <w:iCs w:val="0"/>
          <w:caps w:val="0"/>
          <w:color w:val="333333"/>
          <w:spacing w:val="0"/>
          <w:sz w:val="24"/>
          <w:szCs w:val="24"/>
          <w:shd w:val="clear" w:fill="FFFFFF"/>
        </w:rPr>
        <w:t>（征求意见稿）</w:t>
      </w:r>
      <w:r>
        <w:rPr>
          <w:rFonts w:hint="eastAsia" w:ascii="宋体" w:hAnsi="宋体" w:eastAsia="宋体" w:cs="宋体"/>
          <w:b/>
          <w:bCs/>
          <w:sz w:val="24"/>
          <w:szCs w:val="24"/>
          <w:lang w:val="en-US" w:eastAsia="zh-CN"/>
        </w:rPr>
        <w:t>》</w:t>
      </w:r>
    </w:p>
    <w:p w14:paraId="1C694CE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第一条</w:t>
      </w:r>
      <w:r>
        <w:rPr>
          <w:rFonts w:hint="eastAsia" w:ascii="宋体" w:hAnsi="宋体" w:eastAsia="宋体" w:cs="宋体"/>
          <w:sz w:val="24"/>
          <w:szCs w:val="24"/>
        </w:rPr>
        <w:t xml:space="preserve"> 为了规范物业管理活动，维护物业管理各方的合法权益，营造和谐有序的生活和工作环境，根据《中华人民共和国民法典》《中华人民共和国生态环境法典》、国务院《物业管理条例》等</w:t>
      </w:r>
      <w:r>
        <w:rPr>
          <w:rFonts w:hint="eastAsia" w:ascii="宋体" w:hAnsi="宋体" w:eastAsia="宋体" w:cs="宋体"/>
          <w:sz w:val="24"/>
          <w:szCs w:val="24"/>
          <w:lang w:eastAsia="zh-CN"/>
        </w:rPr>
        <w:t>法</w:t>
      </w:r>
      <w:bookmarkStart w:id="0" w:name="_GoBack"/>
      <w:bookmarkEnd w:id="0"/>
      <w:r>
        <w:rPr>
          <w:rFonts w:hint="eastAsia" w:ascii="宋体" w:hAnsi="宋体" w:eastAsia="宋体" w:cs="宋体"/>
          <w:sz w:val="24"/>
          <w:szCs w:val="24"/>
          <w:lang w:eastAsia="zh-CN"/>
        </w:rPr>
        <w:t>律法规，结合</w:t>
      </w:r>
      <w:r>
        <w:rPr>
          <w:rFonts w:hint="eastAsia" w:ascii="宋体" w:hAnsi="宋体" w:eastAsia="宋体" w:cs="宋体"/>
          <w:sz w:val="24"/>
          <w:szCs w:val="24"/>
        </w:rPr>
        <w:t>阜新蒙古族自治县（以下简称自治县）实际，制定本条例。</w:t>
      </w:r>
    </w:p>
    <w:p w14:paraId="0D75DEA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第二条</w:t>
      </w:r>
      <w:r>
        <w:rPr>
          <w:rFonts w:hint="eastAsia" w:ascii="宋体" w:hAnsi="宋体" w:eastAsia="宋体" w:cs="宋体"/>
          <w:sz w:val="24"/>
          <w:szCs w:val="24"/>
        </w:rPr>
        <w:t xml:space="preserve"> 自治县城区内物业管理适用本条例。</w:t>
      </w:r>
    </w:p>
    <w:p w14:paraId="7341E3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本条例所称城区是指在县城行政区内已成片开发建设，市政公用设施和公共设施基本具备的地区。</w:t>
      </w:r>
    </w:p>
    <w:p w14:paraId="20A6019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第三条</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自治县住房和城乡建设行政主管部门</w:t>
      </w:r>
      <w:r>
        <w:rPr>
          <w:rFonts w:hint="eastAsia" w:ascii="宋体" w:hAnsi="宋体" w:eastAsia="宋体" w:cs="宋体"/>
          <w:sz w:val="24"/>
          <w:szCs w:val="24"/>
          <w:lang w:val="en-US" w:eastAsia="zh-CN"/>
        </w:rPr>
        <w:t>是本行政区域内物业管理行政主管部门，</w:t>
      </w:r>
      <w:r>
        <w:rPr>
          <w:rFonts w:hint="eastAsia" w:ascii="宋体" w:hAnsi="宋体" w:eastAsia="宋体" w:cs="宋体"/>
          <w:sz w:val="24"/>
          <w:szCs w:val="24"/>
        </w:rPr>
        <w:t>负责本物业管理活动的监督管理工作。</w:t>
      </w:r>
    </w:p>
    <w:p w14:paraId="5BD877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公安、民政、财政、市场监管、发展改革、自然资源、生态环境、人民防空、消防</w:t>
      </w:r>
      <w:r>
        <w:rPr>
          <w:rFonts w:hint="eastAsia" w:ascii="宋体" w:hAnsi="宋体" w:eastAsia="宋体" w:cs="宋体"/>
          <w:sz w:val="24"/>
          <w:szCs w:val="24"/>
          <w:lang w:val="en-US" w:eastAsia="zh-CN"/>
        </w:rPr>
        <w:t>救援</w:t>
      </w:r>
      <w:r>
        <w:rPr>
          <w:rFonts w:hint="eastAsia" w:ascii="宋体" w:hAnsi="宋体" w:eastAsia="宋体" w:cs="宋体"/>
          <w:sz w:val="24"/>
          <w:szCs w:val="24"/>
        </w:rPr>
        <w:t>、城市综合执法等有关行政管理部门及城区街道应当按照各自职责，依法做好物业管理的相关工作。</w:t>
      </w:r>
    </w:p>
    <w:p w14:paraId="56D50E4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第四条</w:t>
      </w:r>
      <w:r>
        <w:rPr>
          <w:rFonts w:hint="eastAsia" w:ascii="宋体" w:hAnsi="宋体" w:eastAsia="宋体" w:cs="宋体"/>
          <w:sz w:val="24"/>
          <w:szCs w:val="24"/>
        </w:rPr>
        <w:t xml:space="preserve"> 自治县人民政府应当加强物业管理干部队伍建设。选拔任用有能力、有专业素质的人员充实到物业管理行政主管部门开展工作。</w:t>
      </w:r>
    </w:p>
    <w:p w14:paraId="1971D09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第五条</w:t>
      </w:r>
      <w:r>
        <w:rPr>
          <w:rFonts w:hint="eastAsia" w:ascii="宋体" w:hAnsi="宋体" w:eastAsia="宋体" w:cs="宋体"/>
          <w:sz w:val="24"/>
          <w:szCs w:val="24"/>
        </w:rPr>
        <w:t xml:space="preserve"> 物业管理区域内全体业主组成业主大会，选举产生业主委员会作为业主大会的执行机构。业主大会成立及业主委员会选举根据相关</w:t>
      </w:r>
      <w:r>
        <w:rPr>
          <w:rFonts w:hint="eastAsia" w:ascii="宋体" w:hAnsi="宋体" w:eastAsia="宋体" w:cs="宋体"/>
          <w:sz w:val="24"/>
          <w:szCs w:val="24"/>
          <w:lang w:eastAsia="zh-CN"/>
        </w:rPr>
        <w:t>法律法规</w:t>
      </w:r>
      <w:r>
        <w:rPr>
          <w:rFonts w:hint="eastAsia" w:ascii="宋体" w:hAnsi="宋体" w:eastAsia="宋体" w:cs="宋体"/>
          <w:sz w:val="24"/>
          <w:szCs w:val="24"/>
        </w:rPr>
        <w:t>进行。</w:t>
      </w:r>
    </w:p>
    <w:p w14:paraId="7A92B3B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物业行政主管部门应当对业主大会筹备工作予以指导和监督。</w:t>
      </w:r>
    </w:p>
    <w:p w14:paraId="6149D99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第六条</w:t>
      </w:r>
      <w:r>
        <w:rPr>
          <w:rFonts w:hint="eastAsia" w:ascii="宋体" w:hAnsi="宋体" w:eastAsia="宋体" w:cs="宋体"/>
          <w:sz w:val="24"/>
          <w:szCs w:val="24"/>
        </w:rPr>
        <w:t xml:space="preserve"> 街道办事处组织成立首次业主大会会议筹备组，指导和协助业主大会的成立、业主委员会的选举，指导和监督业主大会、业主委员会开展日常工作。</w:t>
      </w:r>
    </w:p>
    <w:p w14:paraId="4245B8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业主大会、业主委员会作出的决定和管理规约不得与</w:t>
      </w:r>
      <w:r>
        <w:rPr>
          <w:rFonts w:hint="eastAsia" w:ascii="宋体" w:hAnsi="宋体" w:eastAsia="宋体" w:cs="宋体"/>
          <w:sz w:val="24"/>
          <w:szCs w:val="24"/>
          <w:lang w:eastAsia="zh-CN"/>
        </w:rPr>
        <w:t>法律法规</w:t>
      </w:r>
      <w:r>
        <w:rPr>
          <w:rFonts w:hint="eastAsia" w:ascii="宋体" w:hAnsi="宋体" w:eastAsia="宋体" w:cs="宋体"/>
          <w:sz w:val="24"/>
          <w:szCs w:val="24"/>
        </w:rPr>
        <w:t>相抵触，对业主具有约束力。</w:t>
      </w:r>
    </w:p>
    <w:p w14:paraId="7BEECB6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第七条</w:t>
      </w:r>
      <w:r>
        <w:rPr>
          <w:rFonts w:hint="eastAsia" w:ascii="宋体" w:hAnsi="宋体" w:eastAsia="宋体" w:cs="宋体"/>
          <w:sz w:val="24"/>
          <w:szCs w:val="24"/>
        </w:rPr>
        <w:t xml:space="preserve"> 业主委员会召开换届或年度业主大会，物业服务企业应当协助做好会务服务工作。</w:t>
      </w:r>
    </w:p>
    <w:p w14:paraId="74F3EB9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第八条</w:t>
      </w:r>
      <w:r>
        <w:rPr>
          <w:rFonts w:hint="eastAsia" w:ascii="宋体" w:hAnsi="宋体" w:eastAsia="宋体" w:cs="宋体"/>
          <w:sz w:val="24"/>
          <w:szCs w:val="24"/>
        </w:rPr>
        <w:t xml:space="preserve"> 业主委员会委员不尽职责，不作为或滥用职权损害业主利益的，由街道办事处调查核实后，责令其暂停履行职责，由业主大会决定终止其委员资格。</w:t>
      </w:r>
    </w:p>
    <w:p w14:paraId="69DABCC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第九条</w:t>
      </w:r>
      <w:r>
        <w:rPr>
          <w:rFonts w:hint="eastAsia" w:ascii="宋体" w:hAnsi="宋体" w:eastAsia="宋体" w:cs="宋体"/>
          <w:sz w:val="24"/>
          <w:szCs w:val="24"/>
        </w:rPr>
        <w:t xml:space="preserve"> 业主及物业使用人应当自觉遵守</w:t>
      </w:r>
      <w:r>
        <w:rPr>
          <w:rFonts w:hint="eastAsia" w:ascii="宋体" w:hAnsi="宋体" w:eastAsia="宋体" w:cs="宋体"/>
          <w:sz w:val="24"/>
          <w:szCs w:val="24"/>
          <w:lang w:eastAsia="zh-CN"/>
        </w:rPr>
        <w:t>法律法规</w:t>
      </w:r>
      <w:r>
        <w:rPr>
          <w:rFonts w:hint="eastAsia" w:ascii="宋体" w:hAnsi="宋体" w:eastAsia="宋体" w:cs="宋体"/>
          <w:sz w:val="24"/>
          <w:szCs w:val="24"/>
        </w:rPr>
        <w:t>、管理规约的规定和业主大会、业主委员会的决定，不得损害公共利益和他人的合法权益。</w:t>
      </w:r>
    </w:p>
    <w:p w14:paraId="66D0A9D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第十条</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物业管理区域内禁止下列行为：</w:t>
      </w:r>
    </w:p>
    <w:p w14:paraId="37CACD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（一）装修过程中擅自变动房屋建筑主体和承重结构；</w:t>
      </w:r>
    </w:p>
    <w:p w14:paraId="7F67D4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（二）侵占、损坏物业的共用部位、共用设施设备；</w:t>
      </w:r>
    </w:p>
    <w:p w14:paraId="00CB8C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（三）违法搭建建筑物、构筑物；</w:t>
      </w:r>
    </w:p>
    <w:p w14:paraId="76B8CB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（四）擅自改变建筑物及其附属设施用途；</w:t>
      </w:r>
    </w:p>
    <w:p w14:paraId="7A1B43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（五）擅自改变房屋外观；</w:t>
      </w:r>
    </w:p>
    <w:p w14:paraId="6973E4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（六）违反规定在建筑物、构筑物上涂写、刻画或者悬挂、张贴宣传品；</w:t>
      </w:r>
    </w:p>
    <w:p w14:paraId="27D34F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（七）堆放易燃、易爆、剧毒或者含有放射性物质的物品，排放有毒、有害物质或者发出超过规定标准的噪音；</w:t>
      </w:r>
    </w:p>
    <w:p w14:paraId="3EF607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（八）侵占、损坏公共绿地及其附属设施；</w:t>
      </w:r>
    </w:p>
    <w:p w14:paraId="29EC22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（九）违反规定倾倒垃圾、污水和杂物，焚烧垃圾；</w:t>
      </w:r>
    </w:p>
    <w:p w14:paraId="1AFE9D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（十）违反规定停放车辆；</w:t>
      </w:r>
    </w:p>
    <w:p w14:paraId="234D92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（十一）违反规定摆摊设点、占道经营；</w:t>
      </w:r>
    </w:p>
    <w:p w14:paraId="238F9F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（十二）违反规定饲养宠物、家畜家禽；</w:t>
      </w:r>
    </w:p>
    <w:p w14:paraId="048E1E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（十三）违反规定种植果树、蔬菜；</w:t>
      </w:r>
    </w:p>
    <w:p w14:paraId="186973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（十四）占用、堵塞、封闭疏散通道、安全出口和消防通道；</w:t>
      </w:r>
    </w:p>
    <w:p w14:paraId="1D198F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（十五）擅自占用、挖掘物业管理区域内的场地、道路；</w:t>
      </w:r>
    </w:p>
    <w:p w14:paraId="117177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（十六）擅自利用物业共用部位、共用设施设备进行经营活动；</w:t>
      </w:r>
    </w:p>
    <w:p w14:paraId="0ED0A9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（十七）</w:t>
      </w:r>
      <w:r>
        <w:rPr>
          <w:rFonts w:hint="eastAsia" w:ascii="宋体" w:hAnsi="宋体" w:eastAsia="宋体" w:cs="宋体"/>
          <w:sz w:val="24"/>
          <w:szCs w:val="24"/>
          <w:lang w:eastAsia="zh-CN"/>
        </w:rPr>
        <w:t>法律法规</w:t>
      </w:r>
      <w:r>
        <w:rPr>
          <w:rFonts w:hint="eastAsia" w:ascii="宋体" w:hAnsi="宋体" w:eastAsia="宋体" w:cs="宋体"/>
          <w:sz w:val="24"/>
          <w:szCs w:val="24"/>
        </w:rPr>
        <w:t>和管理规约禁止的其他行为。</w:t>
      </w:r>
    </w:p>
    <w:p w14:paraId="387A6BA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第十一条</w:t>
      </w:r>
      <w:r>
        <w:rPr>
          <w:rFonts w:hint="eastAsia" w:ascii="宋体" w:hAnsi="宋体" w:eastAsia="宋体" w:cs="宋体"/>
          <w:sz w:val="24"/>
          <w:szCs w:val="24"/>
        </w:rPr>
        <w:t xml:space="preserve"> 物业管理区域内业主或物业使用人开办看护班、诊所、餐饮、洗浴、歌厅、游戏厅、棋牌室、加工点、修理部等经营性场所的，须征得有利害关系的业主同意，并依法取得相关行政主管部门批准后方可开办。</w:t>
      </w:r>
    </w:p>
    <w:p w14:paraId="1886767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第十二条</w:t>
      </w:r>
      <w:r>
        <w:rPr>
          <w:rFonts w:hint="eastAsia" w:ascii="宋体" w:hAnsi="宋体" w:eastAsia="宋体" w:cs="宋体"/>
          <w:sz w:val="24"/>
          <w:szCs w:val="24"/>
        </w:rPr>
        <w:t xml:space="preserve"> 建设单位应当在物业管理区域内无偿提供规定标准的物业服务用房和业主委员会办公用房。</w:t>
      </w:r>
    </w:p>
    <w:p w14:paraId="78829B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配置的物业服务用房和业主委员会办公用房属于该区域内的共用配套设施，其产权归全体业主所有，物业服务企业负责修缮。由业主委员会监督使用并负责权属资料的管理。任何单位和个人无权处分。</w:t>
      </w:r>
    </w:p>
    <w:p w14:paraId="60746A6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第十三条</w:t>
      </w:r>
      <w:r>
        <w:rPr>
          <w:rFonts w:hint="eastAsia" w:ascii="宋体" w:hAnsi="宋体" w:eastAsia="宋体" w:cs="宋体"/>
          <w:sz w:val="24"/>
          <w:szCs w:val="24"/>
        </w:rPr>
        <w:t xml:space="preserve"> 物业管理区域内的道路、绿地及其他公共场所、共用设施设备属于业主共有产权。占用共有场地设置的车位，归业主共有。</w:t>
      </w:r>
    </w:p>
    <w:p w14:paraId="1B9457A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业主委员会可以依法制定本物业服务区域内的《住宅区机动车停放管理规约》，经业主大会审议通过后实施。</w:t>
      </w:r>
    </w:p>
    <w:p w14:paraId="079BBE7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第十四条</w:t>
      </w:r>
      <w:r>
        <w:rPr>
          <w:rFonts w:hint="eastAsia" w:ascii="宋体" w:hAnsi="宋体" w:eastAsia="宋体" w:cs="宋体"/>
          <w:sz w:val="24"/>
          <w:szCs w:val="24"/>
        </w:rPr>
        <w:t xml:space="preserve"> 业主不得以安装地锁</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摆放物品</w:t>
      </w:r>
      <w:r>
        <w:rPr>
          <w:rFonts w:hint="eastAsia" w:ascii="宋体" w:hAnsi="宋体" w:eastAsia="宋体" w:cs="宋体"/>
          <w:sz w:val="24"/>
          <w:szCs w:val="24"/>
        </w:rPr>
        <w:t>等手段私自占用共有道路、场地设置停车位。</w:t>
      </w:r>
    </w:p>
    <w:p w14:paraId="1A798E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物业管理区域内行驶、停放车辆等行为，应当遵守管理规约或者相关管理规定，不得占用消防通道和影响其他车辆及行人正常通行。</w:t>
      </w:r>
    </w:p>
    <w:p w14:paraId="7DD03A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物业服务企业应当履行车辆停放管理义务，及时督促违反规定停放的车辆驶离。督促无效的，对占用消防通道的，及时报告消防救援机构</w:t>
      </w:r>
      <w:r>
        <w:rPr>
          <w:rFonts w:hint="eastAsia" w:ascii="宋体" w:hAnsi="宋体" w:eastAsia="宋体" w:cs="宋体"/>
          <w:sz w:val="24"/>
          <w:szCs w:val="24"/>
          <w:lang w:eastAsia="zh-CN"/>
        </w:rPr>
        <w:t>；对</w:t>
      </w:r>
      <w:r>
        <w:rPr>
          <w:rFonts w:hint="eastAsia" w:ascii="宋体" w:hAnsi="宋体" w:eastAsia="宋体" w:cs="宋体"/>
          <w:sz w:val="24"/>
          <w:szCs w:val="24"/>
        </w:rPr>
        <w:t>堵塞小区出入口、单元楼道口的，及时报告公安机关；</w:t>
      </w:r>
      <w:r>
        <w:rPr>
          <w:rFonts w:hint="eastAsia" w:ascii="宋体" w:hAnsi="宋体" w:eastAsia="宋体" w:cs="宋体"/>
          <w:sz w:val="24"/>
          <w:szCs w:val="24"/>
          <w:lang w:eastAsia="zh-CN"/>
        </w:rPr>
        <w:t>对</w:t>
      </w:r>
      <w:r>
        <w:rPr>
          <w:rFonts w:hint="eastAsia" w:ascii="宋体" w:hAnsi="宋体" w:eastAsia="宋体" w:cs="宋体"/>
          <w:sz w:val="24"/>
          <w:szCs w:val="24"/>
        </w:rPr>
        <w:t>侵占绿地的，及时报告县综合行政执法部门；在开放式小区公共道路违规停放的，及时报告公安机关。</w:t>
      </w:r>
    </w:p>
    <w:p w14:paraId="6607A49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val="en-US" w:eastAsia="zh-CN"/>
        </w:rPr>
      </w:pPr>
      <w:r>
        <w:rPr>
          <w:rFonts w:hint="eastAsia" w:ascii="宋体" w:hAnsi="宋体" w:eastAsia="宋体" w:cs="宋体"/>
          <w:b/>
          <w:bCs/>
          <w:sz w:val="24"/>
          <w:szCs w:val="24"/>
        </w:rPr>
        <w:t>第十五条</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禁止违规私拉电线、电缆或者在公共门厅、疏散通道、楼梯间、安全出口等地点为电动车辆充电。</w:t>
      </w:r>
    </w:p>
    <w:p w14:paraId="10C3BE6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第十六条</w:t>
      </w:r>
      <w:r>
        <w:rPr>
          <w:rFonts w:hint="eastAsia" w:ascii="宋体" w:hAnsi="宋体" w:eastAsia="宋体" w:cs="宋体"/>
          <w:sz w:val="24"/>
          <w:szCs w:val="24"/>
        </w:rPr>
        <w:t xml:space="preserve"> 住宅区的物业服务企业应当对管理区域内的共用消防设施进行维护管理，提供消防安全防范服务。</w:t>
      </w:r>
    </w:p>
    <w:p w14:paraId="1E0389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自治县消防救援机构负责对住宅小区内占用、堵塞、封闭疏散通道、安全出口、消防通道以及妨碍消防设施使用等行为进行查处。</w:t>
      </w:r>
    </w:p>
    <w:p w14:paraId="4FA4D95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第十七条</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对于占用小区公共车位连续停放超过三十日、外观残旧无人维护的机动车，物业服务企业应当公示催告七日，限期驶离，逾期不驶离的，报告公安部门依法处理。</w:t>
      </w:r>
    </w:p>
    <w:p w14:paraId="57E4F0F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第十八条</w:t>
      </w:r>
      <w:r>
        <w:rPr>
          <w:rFonts w:hint="eastAsia" w:ascii="宋体" w:hAnsi="宋体" w:eastAsia="宋体" w:cs="宋体"/>
          <w:sz w:val="24"/>
          <w:szCs w:val="24"/>
        </w:rPr>
        <w:t xml:space="preserve"> 自治县人民政府应当对配套设施不齐全、环境较差的老旧住宅区进行改造整治，并向社会公布改造整治规划和年度计划。</w:t>
      </w:r>
    </w:p>
    <w:p w14:paraId="0C43601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老旧住宅区改造应当有利于提升功能、有利于物业管理，自治县人民政府应当细化、确定改造内容清单、标准和支持政策。</w:t>
      </w:r>
    </w:p>
    <w:p w14:paraId="17B6198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第十九条</w:t>
      </w:r>
      <w:r>
        <w:rPr>
          <w:rFonts w:hint="eastAsia" w:ascii="宋体" w:hAnsi="宋体" w:eastAsia="宋体" w:cs="宋体"/>
          <w:sz w:val="24"/>
          <w:szCs w:val="24"/>
        </w:rPr>
        <w:t xml:space="preserve"> 自治县物业行政主管部门、街道办事处应当督促、指导老旧住宅区成立业主大会，选举业主委员会，实行物业服务企业管理或者业主自行管理。</w:t>
      </w:r>
    </w:p>
    <w:p w14:paraId="670AB18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第二十条</w:t>
      </w:r>
      <w:r>
        <w:rPr>
          <w:rFonts w:hint="eastAsia" w:ascii="宋体" w:hAnsi="宋体" w:eastAsia="宋体" w:cs="宋体"/>
          <w:sz w:val="24"/>
          <w:szCs w:val="24"/>
        </w:rPr>
        <w:t xml:space="preserve"> 业主委员会应当与业主大会决定选聘的物业服务企业签订书面物业服务合同，合同内容应当按照国家和省物业管理条例有关内容签订。</w:t>
      </w:r>
    </w:p>
    <w:p w14:paraId="518663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业主委员会可以根据物业服务合同向物业服务企业收取履约保证金，收取标准由双方协商确定。</w:t>
      </w:r>
    </w:p>
    <w:p w14:paraId="0CCA5B9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第二十一条</w:t>
      </w:r>
      <w:r>
        <w:rPr>
          <w:rFonts w:hint="eastAsia" w:ascii="宋体" w:hAnsi="宋体" w:eastAsia="宋体" w:cs="宋体"/>
          <w:sz w:val="24"/>
          <w:szCs w:val="24"/>
        </w:rPr>
        <w:t xml:space="preserve"> 物业服务企业享有如下权利：</w:t>
      </w:r>
    </w:p>
    <w:p w14:paraId="1214CE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（一）根据</w:t>
      </w:r>
      <w:r>
        <w:rPr>
          <w:rFonts w:hint="eastAsia" w:ascii="宋体" w:hAnsi="宋体" w:eastAsia="宋体" w:cs="宋体"/>
          <w:sz w:val="24"/>
          <w:szCs w:val="24"/>
          <w:lang w:eastAsia="zh-CN"/>
        </w:rPr>
        <w:t>法律法规</w:t>
      </w:r>
      <w:r>
        <w:rPr>
          <w:rFonts w:hint="eastAsia" w:ascii="宋体" w:hAnsi="宋体" w:eastAsia="宋体" w:cs="宋体"/>
          <w:sz w:val="24"/>
          <w:szCs w:val="24"/>
        </w:rPr>
        <w:t>规定和物业服务合同约定，对物业及其环境、秩序进行管理；</w:t>
      </w:r>
    </w:p>
    <w:p w14:paraId="4CA9EF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（二）依照国家、省有关规定和物业服务合同约定收取服务费用；</w:t>
      </w:r>
    </w:p>
    <w:p w14:paraId="647EDC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（三）劝阻违反物业管理规约的行为；</w:t>
      </w:r>
    </w:p>
    <w:p w14:paraId="255EAB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（四）可以将专项服务业务委托给专业性服务企业，但不得将该区域内的全部物业管理一并委托给他人，或者将全部物业管理支解后分别转委托给他人；</w:t>
      </w:r>
    </w:p>
    <w:p w14:paraId="630D10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（五）</w:t>
      </w:r>
      <w:r>
        <w:rPr>
          <w:rFonts w:hint="eastAsia" w:ascii="宋体" w:hAnsi="宋体" w:eastAsia="宋体" w:cs="宋体"/>
          <w:sz w:val="24"/>
          <w:szCs w:val="24"/>
          <w:lang w:eastAsia="zh-CN"/>
        </w:rPr>
        <w:t>法律法规</w:t>
      </w:r>
      <w:r>
        <w:rPr>
          <w:rFonts w:hint="eastAsia" w:ascii="宋体" w:hAnsi="宋体" w:eastAsia="宋体" w:cs="宋体"/>
          <w:sz w:val="24"/>
          <w:szCs w:val="24"/>
        </w:rPr>
        <w:t>规定或者业主大会授予的其他权利。</w:t>
      </w:r>
    </w:p>
    <w:p w14:paraId="1C74041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第二十二条</w:t>
      </w:r>
      <w:r>
        <w:rPr>
          <w:rFonts w:hint="eastAsia" w:ascii="宋体" w:hAnsi="宋体" w:eastAsia="宋体" w:cs="宋体"/>
          <w:sz w:val="24"/>
          <w:szCs w:val="24"/>
        </w:rPr>
        <w:t xml:space="preserve"> 物业服务企业应当承担如下义务：</w:t>
      </w:r>
    </w:p>
    <w:p w14:paraId="66501A7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（一）按照物业服务合同约定，提供物业服务；</w:t>
      </w:r>
    </w:p>
    <w:p w14:paraId="546FB9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（二）及时向业主、物业使用人告知安全合理使用物业的注意事项；</w:t>
      </w:r>
    </w:p>
    <w:p w14:paraId="506F38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（三）在物业管理区域显著位置公示物业服务内容、服务标准、收费项目、收费标准、公共收益收支明细、住宅专项维修资金使用情况、投诉联系方式等信息；</w:t>
      </w:r>
    </w:p>
    <w:p w14:paraId="6F9752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（四）对物业管理区域内的违法建设、违规停车、违规充电、毁绿种菜等禁止行为，履行日常巡查、劝阻、制止义务，或者劝阻制止无效后及时向相关行政主管部门报告；</w:t>
      </w:r>
    </w:p>
    <w:p w14:paraId="61DCE8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（五）按规定建立、保管物业档案资料</w:t>
      </w:r>
      <w:r>
        <w:rPr>
          <w:rFonts w:hint="eastAsia" w:ascii="宋体" w:hAnsi="宋体" w:eastAsia="宋体" w:cs="宋体"/>
          <w:sz w:val="24"/>
          <w:szCs w:val="24"/>
          <w:lang w:eastAsia="zh-CN"/>
        </w:rPr>
        <w:t>；</w:t>
      </w:r>
    </w:p>
    <w:p w14:paraId="09F15A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（六）接受业主和业主委员会的监督，定期听取业主的意见和建议，改进和完善物业服务；</w:t>
      </w:r>
    </w:p>
    <w:p w14:paraId="7ECEBE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（七）协助有关部门开展社区文化和精神文明建设活动；</w:t>
      </w:r>
    </w:p>
    <w:p w14:paraId="73CA26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（八）受委托管理电梯、消防设施的，应当依法依规履行安全管理职责；</w:t>
      </w:r>
    </w:p>
    <w:p w14:paraId="3DE0B9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（九）</w:t>
      </w:r>
      <w:r>
        <w:rPr>
          <w:rFonts w:hint="eastAsia" w:ascii="宋体" w:hAnsi="宋体" w:eastAsia="宋体" w:cs="宋体"/>
          <w:sz w:val="24"/>
          <w:szCs w:val="24"/>
          <w:lang w:eastAsia="zh-CN"/>
        </w:rPr>
        <w:t>法律法规</w:t>
      </w:r>
      <w:r>
        <w:rPr>
          <w:rFonts w:hint="eastAsia" w:ascii="宋体" w:hAnsi="宋体" w:eastAsia="宋体" w:cs="宋体"/>
          <w:sz w:val="24"/>
          <w:szCs w:val="24"/>
        </w:rPr>
        <w:t xml:space="preserve">规定或者物业服务合同约定的其他义务。 </w:t>
      </w:r>
    </w:p>
    <w:p w14:paraId="28F5441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第二十三条</w:t>
      </w:r>
      <w:r>
        <w:rPr>
          <w:rFonts w:hint="eastAsia" w:ascii="宋体" w:hAnsi="宋体" w:eastAsia="宋体" w:cs="宋体"/>
          <w:sz w:val="24"/>
          <w:szCs w:val="24"/>
        </w:rPr>
        <w:t xml:space="preserve"> 提倡物业服务企业购买本管理区域内负有公众责任的物业管理责任保险。因墙体脱落、高空坠物、化粪池、供水井、排污井、供热井等公用设施造成人身伤害或财产损失的由保险企业按协议理赔。</w:t>
      </w:r>
    </w:p>
    <w:p w14:paraId="44931B0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第二十四条</w:t>
      </w:r>
      <w:r>
        <w:rPr>
          <w:rFonts w:hint="eastAsia" w:ascii="宋体" w:hAnsi="宋体" w:eastAsia="宋体" w:cs="宋体"/>
          <w:sz w:val="24"/>
          <w:szCs w:val="24"/>
        </w:rPr>
        <w:t xml:space="preserve"> 物业管理行政主管部门应当加强对物业服务企业的监督管理、组织培训、经验交流，定期对物业企业服务质量进行考核评定。</w:t>
      </w:r>
    </w:p>
    <w:p w14:paraId="5109880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第二十五条</w:t>
      </w:r>
      <w:r>
        <w:rPr>
          <w:rFonts w:hint="eastAsia" w:ascii="宋体" w:hAnsi="宋体" w:eastAsia="宋体" w:cs="宋体"/>
          <w:sz w:val="24"/>
          <w:szCs w:val="24"/>
        </w:rPr>
        <w:t xml:space="preserve"> 房屋共有部位、共用设施设备属于业主共同所有，其专项维修资金由业主按规定交纳。物业进行维修所需专项资金不足时，由共有人按建筑面积分摊。</w:t>
      </w:r>
    </w:p>
    <w:p w14:paraId="75BCCF5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物业管理区域内未建立房屋共有部位、共用设施设备维修资金账户的，维修费用由共有人按房屋建筑面积分摊。</w:t>
      </w:r>
    </w:p>
    <w:p w14:paraId="35F31FC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第二十六条</w:t>
      </w:r>
      <w:r>
        <w:rPr>
          <w:rFonts w:hint="eastAsia" w:ascii="宋体" w:hAnsi="宋体" w:eastAsia="宋体" w:cs="宋体"/>
          <w:sz w:val="24"/>
          <w:szCs w:val="24"/>
        </w:rPr>
        <w:t xml:space="preserve"> 物业服务合同终止时，物业服务企业应当按约定的期限退出，结算物业服务费用和预收、代收的有关费用，并将相关物业管理资料及服务用房等移交给业主委员会或受聘的物业服务企业。</w:t>
      </w:r>
    </w:p>
    <w:p w14:paraId="433D5CA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第二十七条</w:t>
      </w:r>
      <w:r>
        <w:rPr>
          <w:rFonts w:hint="eastAsia" w:ascii="宋体" w:hAnsi="宋体" w:eastAsia="宋体" w:cs="宋体"/>
          <w:sz w:val="24"/>
          <w:szCs w:val="24"/>
        </w:rPr>
        <w:t xml:space="preserve"> 物业服务企业按照服务合同约定对业主物业装修、改建等施工进行监督，对违反有关规定的行为要求及时整改。未按要求整改的，及时报告住房城乡建设行政主管部门依法进行处理。</w:t>
      </w:r>
    </w:p>
    <w:p w14:paraId="49A13DD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第二十八条</w:t>
      </w:r>
      <w:r>
        <w:rPr>
          <w:rFonts w:hint="eastAsia" w:ascii="宋体" w:hAnsi="宋体" w:eastAsia="宋体" w:cs="宋体"/>
          <w:sz w:val="24"/>
          <w:szCs w:val="24"/>
        </w:rPr>
        <w:t xml:space="preserve"> 物业服务企业从事维护、安装、修缮、改建等工作时，业主或者物业使用人应当提供方便。需提供方便时应当先行告知，并就有关事项与提供方便人协商。</w:t>
      </w:r>
    </w:p>
    <w:p w14:paraId="43D4F7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物业服务企业或其他管理人，未能采取措施及时抢修损坏的物业共用部位、共用设施，造成业主、物业使用人财产损失的，应当承担赔偿责任。</w:t>
      </w:r>
    </w:p>
    <w:p w14:paraId="5320858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第二十九条</w:t>
      </w:r>
      <w:r>
        <w:rPr>
          <w:rFonts w:hint="eastAsia" w:ascii="宋体" w:hAnsi="宋体" w:eastAsia="宋体" w:cs="宋体"/>
          <w:sz w:val="24"/>
          <w:szCs w:val="24"/>
        </w:rPr>
        <w:t xml:space="preserve"> 业主长期空置物业时，应当告知物业服务企业，并与物业服务企业就专有部分的养护、维修、管理等事项进行协商，采取措施防止漏水、漏气等事故的发生。</w:t>
      </w:r>
    </w:p>
    <w:p w14:paraId="2F7FA07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第三十条</w:t>
      </w:r>
      <w:r>
        <w:rPr>
          <w:rFonts w:hint="eastAsia" w:ascii="宋体" w:hAnsi="宋体" w:eastAsia="宋体" w:cs="宋体"/>
          <w:sz w:val="24"/>
          <w:szCs w:val="24"/>
        </w:rPr>
        <w:t xml:space="preserve"> 供水、供电、供气、供热、通讯、有线电视和市政等企事业单位在物业管理区域内实施增设、维修、更新和改造工程，应当向物业服务企业通报，按有关规定办理施工手续，并做好施工后的恢复工作。</w:t>
      </w:r>
    </w:p>
    <w:p w14:paraId="49E44C0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第三十一条</w:t>
      </w:r>
      <w:r>
        <w:rPr>
          <w:rFonts w:hint="eastAsia" w:ascii="宋体" w:hAnsi="宋体" w:eastAsia="宋体" w:cs="宋体"/>
          <w:sz w:val="24"/>
          <w:szCs w:val="24"/>
        </w:rPr>
        <w:t xml:space="preserve"> 物业服务企业不得有下列行为：</w:t>
      </w:r>
    </w:p>
    <w:p w14:paraId="66CA99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（一）擅自占用、毁坏物业管理区域内公共绿地及其附属设施；</w:t>
      </w:r>
    </w:p>
    <w:p w14:paraId="2D0B60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（二）擅自搭建建筑物、构筑物，或者擅自改变物业服务用房、共用建筑外观及使用性质；</w:t>
      </w:r>
    </w:p>
    <w:p w14:paraId="6B25AF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（三）未按规范管理物业管理区域的公共收益；</w:t>
      </w:r>
    </w:p>
    <w:p w14:paraId="395EEB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（四）采取停用或者以限时、限量等方式变相停用门禁卡、电梯卡或者停止供电、供水、供热、供燃气等方式催交物业费；</w:t>
      </w:r>
    </w:p>
    <w:p w14:paraId="3F7CEB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（五）物业合同终止时，不按照规定移交物业服务用房和有关资料；</w:t>
      </w:r>
    </w:p>
    <w:p w14:paraId="5C2751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（六）未按规定清运生活垃圾、随意倾倒垃圾杂物，造成物业管理区域环境卫生脏乱；</w:t>
      </w:r>
    </w:p>
    <w:p w14:paraId="71554F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（七）未按规定和约定开展物业共用部位、共用设施设备日常管护</w:t>
      </w:r>
    </w:p>
    <w:p w14:paraId="20434E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（八）拒不配合行业监管与基层治理工作。</w:t>
      </w:r>
    </w:p>
    <w:p w14:paraId="0564EE1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第三十二条</w:t>
      </w:r>
      <w:r>
        <w:rPr>
          <w:rFonts w:hint="eastAsia" w:ascii="宋体" w:hAnsi="宋体" w:eastAsia="宋体" w:cs="宋体"/>
          <w:sz w:val="24"/>
          <w:szCs w:val="24"/>
        </w:rPr>
        <w:t xml:space="preserve">  违反本条例第</w:t>
      </w:r>
      <w:r>
        <w:rPr>
          <w:rFonts w:hint="eastAsia" w:ascii="宋体" w:hAnsi="宋体" w:eastAsia="宋体" w:cs="宋体"/>
          <w:sz w:val="24"/>
          <w:szCs w:val="24"/>
          <w:lang w:val="en-US" w:eastAsia="zh-CN"/>
        </w:rPr>
        <w:t>十</w:t>
      </w:r>
      <w:r>
        <w:rPr>
          <w:rFonts w:hint="eastAsia" w:ascii="宋体" w:hAnsi="宋体" w:eastAsia="宋体" w:cs="宋体"/>
          <w:sz w:val="24"/>
          <w:szCs w:val="24"/>
        </w:rPr>
        <w:t>条的规定，有下列行为之一的，按照以下规定实施处罚：</w:t>
      </w:r>
    </w:p>
    <w:p w14:paraId="7B8D6B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（一）装修过程中擅自变动房屋建筑主体和承重结构的，由自治县物业行政主管部门责令限期改正，恢复原状，处五万元以上十万元以下罚款；给他人造成损失的，责任人应当依法予以赔偿。</w:t>
      </w:r>
    </w:p>
    <w:p w14:paraId="40DE35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（二）侵占、损坏物业共用部位、共用设施设备的，由自治县物业行政主管部门责令限期改正、恢复原状，并对个人处二千元以上一万元以下罚款；对单位处五万元以上十五万元以下罚款。</w:t>
      </w:r>
    </w:p>
    <w:p w14:paraId="0E1F2F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（三）违法搭建建筑物、构筑物的，由自治县自然资源主管部门责令限期拆除；逾期未拆除的，对个人处一千元以上五千元以下罚款，对单位处一万元以上五万元以下罚款。</w:t>
      </w:r>
    </w:p>
    <w:p w14:paraId="6B6A87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（四）擅自改变建筑物及其附属设施用途，由业主委员会根据管理规约约定进行协调、处理；协调处理不成的，由自治县物业行政主管部门责令限期改正、恢复原状；情节严重的，处五千元以上二万元以下罚款。</w:t>
      </w:r>
    </w:p>
    <w:p w14:paraId="098602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（五）擅自改变房屋外观的，由自治县综合行政执法部门责令限期改正、恢复原状；逾期不改正的，对个人处五百元以上二千元以下罚款。</w:t>
      </w:r>
    </w:p>
    <w:p w14:paraId="277899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（六）违反规定在建筑物、构筑物涂写、刻画、悬挂张贴宣传品的，由自治县综合行政执法部门责令清除；拒不清除的，对个人处二百元以上五百元以下罚款，对单位处一千元以上五千元以下罚款。</w:t>
      </w:r>
    </w:p>
    <w:p w14:paraId="028D25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七）违反规定堆放危险物品的，由自治县生态环境、应急管理部门责令立即清除，对个人处五百元以上一千元以下罚款，对单位处五千元以上二万元以下罚款；超标排放噪音干扰他人正常生活的，由公安机关责令改正；拒不改正的，处五日以下拘留或者一千元以下罚款；情节严重的，处五日以上十日以下拘留，可以并处一千元以下罚款。</w:t>
      </w:r>
    </w:p>
    <w:p w14:paraId="2DE9C7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（八）侵占、损坏公共绿地及其附属设施的，由自治县综合行政执法部门责令限期恢复原状；逾期不恢复的，对个人处五百元以上二千元以下罚款，对单位处二千元以上一万元以下罚款。</w:t>
      </w:r>
    </w:p>
    <w:p w14:paraId="4F85E7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（九）违反规定倾倒垃圾、污水、杂物，焚烧垃圾的，由自治县综合行政执法部门责令立即清理；拒不清理的，对个人处二百元以上五百元以下罚款，对单位处一千元以上五千元以下罚款。</w:t>
      </w:r>
    </w:p>
    <w:p w14:paraId="665FD7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（十）违反规定摆摊设点、占道经营的，由自治县综合行政执法部门责令改正；拒不改正的，对个人处二百元以上五百元以下罚款，对单位处一千元以上五千元以下罚款。</w:t>
      </w:r>
    </w:p>
    <w:p w14:paraId="643EA0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十一）饲养家畜家禽影响环境卫生的，由自治县综合行政执法部门责令限期处理；逾期不处理的，处二百元以上五百元以下罚款；携犬出户不束链、不清理粪便的，由公安机关责令改正；拒不改正的，处一百元以上二百元以下罚款。</w:t>
      </w:r>
    </w:p>
    <w:p w14:paraId="4F25F5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（十二）违反规定种植果树、蔬菜的，由自治县综合行政执法部门责令限期清除、恢复原状；逾期不清除的，处二百元以上一千元以下罚款。</w:t>
      </w:r>
    </w:p>
    <w:p w14:paraId="69F1E1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（十三）占用、堵塞、封闭疏散通道、安全出口和消防通道的，由公安机关责令改正，对单位处五千元以上五万元以下罚款，对个人处警告或者五百元以下罚款。</w:t>
      </w:r>
    </w:p>
    <w:p w14:paraId="100C24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（十四）擅自占用、挖掘物业管理区域内道路、场地，损害业主共同利益的，由自治县物业行政主管部门责令限期改正，并对个人处一千元以上一万元以下的罚款，对单位处五万元以上二十万元以下的罚款。</w:t>
      </w:r>
    </w:p>
    <w:p w14:paraId="3938F8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十五）擅自利用物业共用部位、共用设施设备进行经营的，由自治县物业行政主管部门责令限期改正，并对个人处一千元以上一万元以下的罚款，对单位处五万元以上二十万元以下的罚款。所得收益，用于物业管理区域内物业共用部位、共用设施设备的维修、养护，剩余部分按照业主大会的决定使用。</w:t>
      </w:r>
    </w:p>
    <w:p w14:paraId="684EEA2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b/>
          <w:bCs/>
          <w:sz w:val="24"/>
          <w:szCs w:val="24"/>
        </w:rPr>
        <w:t>第三十</w:t>
      </w:r>
      <w:r>
        <w:rPr>
          <w:rFonts w:hint="eastAsia" w:ascii="宋体" w:hAnsi="宋体" w:eastAsia="宋体" w:cs="宋体"/>
          <w:b/>
          <w:bCs/>
          <w:sz w:val="24"/>
          <w:szCs w:val="24"/>
          <w:lang w:val="en-US" w:eastAsia="zh-CN"/>
        </w:rPr>
        <w:t>三</w:t>
      </w:r>
      <w:r>
        <w:rPr>
          <w:rFonts w:hint="eastAsia" w:ascii="宋体" w:hAnsi="宋体" w:eastAsia="宋体" w:cs="宋体"/>
          <w:b/>
          <w:bCs/>
          <w:sz w:val="24"/>
          <w:szCs w:val="24"/>
        </w:rPr>
        <w:t>条</w:t>
      </w:r>
      <w:r>
        <w:rPr>
          <w:rFonts w:hint="eastAsia" w:ascii="宋体" w:hAnsi="宋体" w:eastAsia="宋体" w:cs="宋体"/>
          <w:sz w:val="24"/>
          <w:szCs w:val="24"/>
        </w:rPr>
        <w:t xml:space="preserve"> 违反本条例第十四条第一款规定的，由公安机关按照相关</w:t>
      </w:r>
      <w:r>
        <w:rPr>
          <w:rFonts w:hint="eastAsia" w:ascii="宋体" w:hAnsi="宋体" w:eastAsia="宋体" w:cs="宋体"/>
          <w:sz w:val="24"/>
          <w:szCs w:val="24"/>
          <w:lang w:eastAsia="zh-CN"/>
        </w:rPr>
        <w:t>法律法规</w:t>
      </w:r>
      <w:r>
        <w:rPr>
          <w:rFonts w:hint="eastAsia" w:ascii="宋体" w:hAnsi="宋体" w:eastAsia="宋体" w:cs="宋体"/>
          <w:sz w:val="24"/>
          <w:szCs w:val="24"/>
        </w:rPr>
        <w:t>进行处罚；</w:t>
      </w:r>
    </w:p>
    <w:p w14:paraId="10B3F9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违反第三款规定的，由自治县物业行政主管部门责令限期改正；逾期不改正的，对个人处三千元以上一万元以下罚款，对单位处五万元以上十万元以下罚款。</w:t>
      </w:r>
    </w:p>
    <w:p w14:paraId="3639AC0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第三十</w:t>
      </w:r>
      <w:r>
        <w:rPr>
          <w:rFonts w:hint="eastAsia" w:ascii="宋体" w:hAnsi="宋体" w:eastAsia="宋体" w:cs="宋体"/>
          <w:b/>
          <w:bCs/>
          <w:sz w:val="24"/>
          <w:szCs w:val="24"/>
          <w:lang w:val="en-US" w:eastAsia="zh-CN"/>
        </w:rPr>
        <w:t>四</w:t>
      </w:r>
      <w:r>
        <w:rPr>
          <w:rFonts w:hint="eastAsia" w:ascii="宋体" w:hAnsi="宋体" w:eastAsia="宋体" w:cs="宋体"/>
          <w:b/>
          <w:bCs/>
          <w:sz w:val="24"/>
          <w:szCs w:val="24"/>
        </w:rPr>
        <w:t>条</w:t>
      </w:r>
      <w:r>
        <w:rPr>
          <w:rFonts w:hint="eastAsia" w:ascii="宋体" w:hAnsi="宋体" w:eastAsia="宋体" w:cs="宋体"/>
          <w:sz w:val="24"/>
          <w:szCs w:val="24"/>
        </w:rPr>
        <w:t xml:space="preserve"> 违反本条例第十五条规定，</w:t>
      </w:r>
      <w:r>
        <w:rPr>
          <w:rFonts w:hint="eastAsia" w:ascii="宋体" w:hAnsi="宋体" w:eastAsia="宋体" w:cs="宋体"/>
          <w:sz w:val="24"/>
          <w:szCs w:val="24"/>
          <w:lang w:val="en-US" w:eastAsia="zh-CN"/>
        </w:rPr>
        <w:t>违规私拉电线、电缆或者在公共门厅、疏散通道、楼梯间、安全出口等地点为电动车辆充电的，</w:t>
      </w:r>
      <w:r>
        <w:rPr>
          <w:rFonts w:hint="eastAsia" w:ascii="宋体" w:hAnsi="宋体" w:eastAsia="宋体" w:cs="宋体"/>
          <w:sz w:val="24"/>
          <w:szCs w:val="24"/>
        </w:rPr>
        <w:t>由消防救援机构责令限期改正，逾期不改正的，处五百元以上一千元以下罚款。</w:t>
      </w:r>
    </w:p>
    <w:p w14:paraId="50D3302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第三十</w:t>
      </w:r>
      <w:r>
        <w:rPr>
          <w:rFonts w:hint="eastAsia" w:ascii="宋体" w:hAnsi="宋体" w:eastAsia="宋体" w:cs="宋体"/>
          <w:b/>
          <w:bCs/>
          <w:sz w:val="24"/>
          <w:szCs w:val="24"/>
          <w:lang w:val="en-US" w:eastAsia="zh-CN"/>
        </w:rPr>
        <w:t>五</w:t>
      </w:r>
      <w:r>
        <w:rPr>
          <w:rFonts w:hint="eastAsia" w:ascii="宋体" w:hAnsi="宋体" w:eastAsia="宋体" w:cs="宋体"/>
          <w:b/>
          <w:bCs/>
          <w:sz w:val="24"/>
          <w:szCs w:val="24"/>
        </w:rPr>
        <w:t>条</w:t>
      </w:r>
      <w:r>
        <w:rPr>
          <w:rFonts w:hint="eastAsia" w:ascii="宋体" w:hAnsi="宋体" w:eastAsia="宋体" w:cs="宋体"/>
          <w:sz w:val="24"/>
          <w:szCs w:val="24"/>
        </w:rPr>
        <w:t xml:space="preserve"> 物业服务企业未按规定维护保养消防设施以及消防设施损坏未整改的，由消防救援机构责令改正，逾期不改的处五千元以上五万元以下罚款。</w:t>
      </w:r>
    </w:p>
    <w:p w14:paraId="1C194F8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第三十</w:t>
      </w:r>
      <w:r>
        <w:rPr>
          <w:rFonts w:hint="eastAsia" w:ascii="宋体" w:hAnsi="宋体" w:eastAsia="宋体" w:cs="宋体"/>
          <w:b/>
          <w:bCs/>
          <w:sz w:val="24"/>
          <w:szCs w:val="24"/>
          <w:lang w:val="en-US" w:eastAsia="zh-CN"/>
        </w:rPr>
        <w:t>六</w:t>
      </w:r>
      <w:r>
        <w:rPr>
          <w:rFonts w:hint="eastAsia" w:ascii="宋体" w:hAnsi="宋体" w:eastAsia="宋体" w:cs="宋体"/>
          <w:b/>
          <w:bCs/>
          <w:sz w:val="24"/>
          <w:szCs w:val="24"/>
        </w:rPr>
        <w:t>条</w:t>
      </w:r>
      <w:r>
        <w:rPr>
          <w:rFonts w:hint="eastAsia" w:ascii="宋体" w:hAnsi="宋体" w:eastAsia="宋体" w:cs="宋体"/>
          <w:sz w:val="24"/>
          <w:szCs w:val="24"/>
        </w:rPr>
        <w:t xml:space="preserve"> 物业服务企业有下列行为之一的，由自治县住房和城乡建设</w:t>
      </w:r>
      <w:r>
        <w:rPr>
          <w:rFonts w:hint="eastAsia" w:ascii="宋体" w:hAnsi="宋体" w:eastAsia="宋体" w:cs="宋体"/>
          <w:sz w:val="24"/>
          <w:szCs w:val="24"/>
          <w:lang w:val="en-US" w:eastAsia="zh-CN"/>
        </w:rPr>
        <w:t>行政</w:t>
      </w:r>
      <w:r>
        <w:rPr>
          <w:rFonts w:hint="eastAsia" w:ascii="宋体" w:hAnsi="宋体" w:eastAsia="宋体" w:cs="宋体"/>
          <w:sz w:val="24"/>
          <w:szCs w:val="24"/>
        </w:rPr>
        <w:t>主管部门责令限期改正；逾期不改正的，按照以下规定实施处罚：</w:t>
      </w:r>
    </w:p>
    <w:p w14:paraId="3A092B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（一）未在物业管理区域显著位置公示物业服务内容、服务标准、收费项目、收费标准、公共收益收支明细、住宅专项维修资金使用情况、投诉联系方式等信息的，处三千元以上一万元以下罚款。</w:t>
      </w:r>
    </w:p>
    <w:p w14:paraId="4006A2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对物业管理区域内的违法建设、违规停车、违规充电、毁绿种菜等禁止行为，未履行日常巡查、劝阻、制止义务，或者劝阻制止无效后未及时向相关行政主管部门报告的，处二千元以上五千元以下罚款；情节严重的，处五千元以上一万元以下罚款。</w:t>
      </w:r>
    </w:p>
    <w:p w14:paraId="7ED4D7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（三）未对公共收益单独列账、独立核算，或者未按规定用途使用公共收益、未按规定公示收支情况的，处五千元以上二万元以下罚款。</w:t>
      </w:r>
    </w:p>
    <w:p w14:paraId="41E435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（四）违规采取停止供电、供水、供热、供燃气等方式催交物业费的，处五千元以上一万元以下罚款；情节严重的，处一万元以上三万元以下罚款。</w:t>
      </w:r>
    </w:p>
    <w:p w14:paraId="33C693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（五）物业服务合同终止后，未按规定办理物业档案、设施设备、物业服务用房等交接手续，或者拒不撤出物业管理区域的，处一万元以上三万元以下罚款。</w:t>
      </w:r>
    </w:p>
    <w:p w14:paraId="118092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（六）未按规定建立、保管物业管理档案资料，或者办理交接时拒不移交档案资料的，处三千元以上一万元以下罚款。</w:t>
      </w:r>
    </w:p>
    <w:p w14:paraId="145527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（七）未按物业服务合同约定，对物业共用部位、共用设施设备开展日常巡查、维护保养并做好记录，或者未及时报修影响设施正常运行的，处五千元以上一万元以下罚款。</w:t>
      </w:r>
    </w:p>
    <w:p w14:paraId="2064A9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（八）拒不配合住房和城乡建设</w:t>
      </w:r>
      <w:r>
        <w:rPr>
          <w:rFonts w:hint="eastAsia" w:ascii="宋体" w:hAnsi="宋体" w:eastAsia="宋体" w:cs="宋体"/>
          <w:sz w:val="24"/>
          <w:szCs w:val="24"/>
          <w:lang w:val="en-US" w:eastAsia="zh-CN"/>
        </w:rPr>
        <w:t>行政</w:t>
      </w:r>
      <w:r>
        <w:rPr>
          <w:rFonts w:hint="eastAsia" w:ascii="宋体" w:hAnsi="宋体" w:eastAsia="宋体" w:cs="宋体"/>
          <w:sz w:val="24"/>
          <w:szCs w:val="24"/>
        </w:rPr>
        <w:t>主管部门、街道办事处、社区居民委员会开展物业管理监督检查、纠纷调解、应急处置等工作的，处二千元以上五千元以下罚款。</w:t>
      </w:r>
    </w:p>
    <w:p w14:paraId="536A0FD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第三十</w:t>
      </w:r>
      <w:r>
        <w:rPr>
          <w:rFonts w:hint="eastAsia" w:ascii="宋体" w:hAnsi="宋体" w:eastAsia="宋体" w:cs="宋体"/>
          <w:b/>
          <w:bCs/>
          <w:sz w:val="24"/>
          <w:szCs w:val="24"/>
          <w:lang w:val="en-US" w:eastAsia="zh-CN"/>
        </w:rPr>
        <w:t>七</w:t>
      </w:r>
      <w:r>
        <w:rPr>
          <w:rFonts w:hint="eastAsia" w:ascii="宋体" w:hAnsi="宋体" w:eastAsia="宋体" w:cs="宋体"/>
          <w:b/>
          <w:bCs/>
          <w:sz w:val="24"/>
          <w:szCs w:val="24"/>
        </w:rPr>
        <w:t>条</w:t>
      </w:r>
      <w:r>
        <w:rPr>
          <w:rFonts w:hint="eastAsia" w:ascii="宋体" w:hAnsi="宋体" w:eastAsia="宋体" w:cs="宋体"/>
          <w:sz w:val="24"/>
          <w:szCs w:val="24"/>
        </w:rPr>
        <w:t xml:space="preserve"> 物业服务企业实施下列涉及城市管理领域违法行为的，由自治县综合行政执法部门依照本条例及相关法规处罚：</w:t>
      </w:r>
    </w:p>
    <w:p w14:paraId="765540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（一）擅自占用、毁坏物业管理区域内公共绿地及其附属设施的，处二千元以上一万元以下罚款；</w:t>
      </w:r>
    </w:p>
    <w:p w14:paraId="2D5B84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（二）擅自搭建建筑物、构筑物，或者擅自改变物业服务用房、共用建筑外观及使用性质的，处一万元以上五万元以下罚款；</w:t>
      </w:r>
    </w:p>
    <w:p w14:paraId="766678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（三）未按规定清运生活垃圾、随意倾倒垃圾杂物，造成物业管理区域环境卫生脏乱的，处一千元以上五千元以下罚款；</w:t>
      </w:r>
    </w:p>
    <w:p w14:paraId="79ED4D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（四）对物业管理区域内摆摊设点、占道经营行为未尽管理责任，造成公共秩序混乱的，处二千元以上五千元以下罚款；</w:t>
      </w:r>
    </w:p>
    <w:p w14:paraId="75B91E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（五）对物业管理区域内违规设置户外广告、悬挂张贴宣传品未尽管理责任的，处一千元以上三千元以下罚款。</w:t>
      </w:r>
    </w:p>
    <w:p w14:paraId="7ADC7AD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第三十</w:t>
      </w:r>
      <w:r>
        <w:rPr>
          <w:rFonts w:hint="eastAsia" w:ascii="宋体" w:hAnsi="宋体" w:eastAsia="宋体" w:cs="宋体"/>
          <w:b/>
          <w:bCs/>
          <w:sz w:val="24"/>
          <w:szCs w:val="24"/>
          <w:lang w:val="en-US" w:eastAsia="zh-CN"/>
        </w:rPr>
        <w:t>八</w:t>
      </w:r>
      <w:r>
        <w:rPr>
          <w:rFonts w:hint="eastAsia" w:ascii="宋体" w:hAnsi="宋体" w:eastAsia="宋体" w:cs="宋体"/>
          <w:b/>
          <w:bCs/>
          <w:sz w:val="24"/>
          <w:szCs w:val="24"/>
        </w:rPr>
        <w:t>条</w:t>
      </w:r>
      <w:r>
        <w:rPr>
          <w:rFonts w:hint="eastAsia" w:ascii="宋体" w:hAnsi="宋体" w:eastAsia="宋体" w:cs="宋体"/>
          <w:sz w:val="24"/>
          <w:szCs w:val="24"/>
        </w:rPr>
        <w:t xml:space="preserve"> 物业服务企业违反消防、特种设备、治安管理、价格管理等专项法律法规规定的，分别由消防救援机构、市场监督管理部门、公安机关、发展和改革部门等相关主管部门依照有关</w:t>
      </w:r>
      <w:r>
        <w:rPr>
          <w:rFonts w:hint="eastAsia" w:ascii="宋体" w:hAnsi="宋体" w:eastAsia="宋体" w:cs="宋体"/>
          <w:sz w:val="24"/>
          <w:szCs w:val="24"/>
          <w:lang w:eastAsia="zh-CN"/>
        </w:rPr>
        <w:t>法律法规</w:t>
      </w:r>
      <w:r>
        <w:rPr>
          <w:rFonts w:hint="eastAsia" w:ascii="宋体" w:hAnsi="宋体" w:eastAsia="宋体" w:cs="宋体"/>
          <w:sz w:val="24"/>
          <w:szCs w:val="24"/>
        </w:rPr>
        <w:t>的规定予以处罚。</w:t>
      </w:r>
    </w:p>
    <w:p w14:paraId="356826B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w:t>
      </w:r>
      <w:r>
        <w:rPr>
          <w:rFonts w:hint="eastAsia" w:ascii="宋体" w:hAnsi="宋体" w:eastAsia="宋体" w:cs="宋体"/>
          <w:b/>
          <w:bCs/>
          <w:sz w:val="24"/>
          <w:szCs w:val="24"/>
          <w:lang w:val="en-US" w:eastAsia="zh-CN"/>
        </w:rPr>
        <w:t>三</w:t>
      </w:r>
      <w:r>
        <w:rPr>
          <w:rFonts w:hint="eastAsia" w:ascii="宋体" w:hAnsi="宋体" w:eastAsia="宋体" w:cs="宋体"/>
          <w:b/>
          <w:bCs/>
          <w:sz w:val="24"/>
          <w:szCs w:val="24"/>
        </w:rPr>
        <w:t>十</w:t>
      </w:r>
      <w:r>
        <w:rPr>
          <w:rFonts w:hint="eastAsia" w:ascii="宋体" w:hAnsi="宋体" w:eastAsia="宋体" w:cs="宋体"/>
          <w:b/>
          <w:bCs/>
          <w:sz w:val="24"/>
          <w:szCs w:val="24"/>
          <w:lang w:val="en-US" w:eastAsia="zh-CN"/>
        </w:rPr>
        <w:t>九</w:t>
      </w:r>
      <w:r>
        <w:rPr>
          <w:rFonts w:hint="eastAsia" w:ascii="宋体" w:hAnsi="宋体" w:eastAsia="宋体" w:cs="宋体"/>
          <w:b/>
          <w:bCs/>
          <w:sz w:val="24"/>
          <w:szCs w:val="24"/>
        </w:rPr>
        <w:t>条</w:t>
      </w:r>
      <w:r>
        <w:rPr>
          <w:rFonts w:hint="eastAsia" w:ascii="宋体" w:hAnsi="宋体" w:eastAsia="宋体" w:cs="宋体"/>
          <w:sz w:val="24"/>
          <w:szCs w:val="24"/>
        </w:rPr>
        <w:t xml:space="preserve"> 各乡、镇可参照本条例执行。</w:t>
      </w:r>
    </w:p>
    <w:p w14:paraId="2CB5493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第四十条</w:t>
      </w:r>
      <w:r>
        <w:rPr>
          <w:rFonts w:hint="eastAsia" w:ascii="宋体" w:hAnsi="宋体" w:eastAsia="宋体" w:cs="宋体"/>
          <w:sz w:val="24"/>
          <w:szCs w:val="24"/>
        </w:rPr>
        <w:t xml:space="preserve"> 本条例由自治县人民代表大会常务委员会负责解释。</w:t>
      </w:r>
    </w:p>
    <w:p w14:paraId="6F8C375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第四十</w:t>
      </w:r>
      <w:r>
        <w:rPr>
          <w:rFonts w:hint="eastAsia" w:ascii="宋体" w:hAnsi="宋体" w:eastAsia="宋体" w:cs="宋体"/>
          <w:b/>
          <w:bCs/>
          <w:sz w:val="24"/>
          <w:szCs w:val="24"/>
          <w:lang w:val="en-US" w:eastAsia="zh-CN"/>
        </w:rPr>
        <w:t>一</w:t>
      </w:r>
      <w:r>
        <w:rPr>
          <w:rFonts w:hint="eastAsia" w:ascii="宋体" w:hAnsi="宋体" w:eastAsia="宋体" w:cs="宋体"/>
          <w:b/>
          <w:bCs/>
          <w:sz w:val="24"/>
          <w:szCs w:val="24"/>
        </w:rPr>
        <w:t>条</w:t>
      </w:r>
      <w:r>
        <w:rPr>
          <w:rFonts w:hint="eastAsia" w:ascii="宋体" w:hAnsi="宋体" w:eastAsia="宋体" w:cs="宋体"/>
          <w:sz w:val="24"/>
          <w:szCs w:val="24"/>
        </w:rPr>
        <w:t xml:space="preserve"> 本条例自 年 月 日起施行。</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A00002BF" w:usb1="184F6CFA"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EwNDM3ZmE4MzBmYmE4NTczMDA5Mzg3ZDIyMDM1NjAifQ=="/>
  </w:docVars>
  <w:rsids>
    <w:rsidRoot w:val="00000000"/>
    <w:rsid w:val="008847BB"/>
    <w:rsid w:val="0261487E"/>
    <w:rsid w:val="0CD00CA4"/>
    <w:rsid w:val="0E5E6ECB"/>
    <w:rsid w:val="10252FC2"/>
    <w:rsid w:val="194C7EF0"/>
    <w:rsid w:val="1B012302"/>
    <w:rsid w:val="1B636B19"/>
    <w:rsid w:val="1E0138B3"/>
    <w:rsid w:val="27BC309C"/>
    <w:rsid w:val="3E843743"/>
    <w:rsid w:val="46893028"/>
    <w:rsid w:val="4CC67AB0"/>
    <w:rsid w:val="4F2953A8"/>
    <w:rsid w:val="52F257E2"/>
    <w:rsid w:val="59864BB0"/>
    <w:rsid w:val="5ADD2684"/>
    <w:rsid w:val="6CF14174"/>
    <w:rsid w:val="6E325A9A"/>
    <w:rsid w:val="793F5645"/>
    <w:rsid w:val="796E7CD8"/>
    <w:rsid w:val="7A327DE9"/>
    <w:rsid w:val="7E1041A0"/>
    <w:rsid w:val="7FA55653"/>
    <w:rsid w:val="ACFF0A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d58ec17d-43de-438f-8a5e-eb2328db18b4</errorID>
      <errorWord>法律、法规，结合</errorWord>
      <group>L1_Word</group>
      <groupName>字词问题</groupName>
      <ability>L2_Typo</ability>
      <abilityName>字词错误</abilityName>
      <candidateList>
        <item>法律法规，结合</item>
      </candidateList>
      <explain/>
      <paraID>1C694CEB</paraID>
      <start>86</start>
      <end>93</end>
      <status>modified</status>
      <modifiedWord>法律法规，结合</modifiedWord>
      <trackRevisions>false</trackRevisions>
    </reviewItem>
    <reviewItem>
      <errorID>b24cd112-8fa5-4c21-90c1-0ffe8872faad</errorID>
      <errorWord>法律、法规</errorWord>
      <group>L1_Word</group>
      <groupName>字词问题</groupName>
      <ability>L2_Typo</ability>
      <abilityName>字词错误</abilityName>
      <candidateList>
        <item>法律法规</item>
      </candidateList>
      <explain/>
      <paraID>1971D098</paraID>
      <start>61</start>
      <end>65</end>
      <status>modified</status>
      <modifiedWord>法律法规</modifiedWord>
      <trackRevisions>false</trackRevisions>
    </reviewItem>
    <reviewItem>
      <errorID>2d57e536-059d-491f-8d5e-7b18b425f065</errorID>
      <errorWord>法律、法规</errorWord>
      <group>L1_Word</group>
      <groupName>字词问题</groupName>
      <ability>L2_Typo</ability>
      <abilityName>字词错误</abilityName>
      <candidateList>
        <item>法律法规</item>
      </candidateList>
      <explain/>
      <paraID>4245B8F0</paraID>
      <start>23</start>
      <end>27</end>
      <status>modified</status>
      <modifiedWord>法律法规</modifiedWord>
      <trackRevisions>false</trackRevisions>
    </reviewItem>
    <reviewItem>
      <errorID>cd4cbea2-5c64-4e39-a4d4-5254c0919c0c</errorID>
      <errorWord>法律、法规</errorWord>
      <group>L1_Word</group>
      <groupName>字词问题</groupName>
      <ability>L2_Typo</ability>
      <abilityName>字词错误</abilityName>
      <candidateList>
        <item>法律法规</item>
      </candidateList>
      <explain/>
      <paraID>69DABCC1</paraID>
      <start>18</start>
      <end>22</end>
      <status>modified</status>
      <modifiedWord>法律法规</modifiedWord>
      <trackRevisions>false</trackRevisions>
    </reviewItem>
    <reviewItem>
      <errorID>a67f1a96-9aae-428d-af86-d159291491ac</errorID>
      <errorWord>噪音</errorWord>
      <group>L1_Word</group>
      <groupName>字词问题</groupName>
      <ability>L2_Alias</ability>
      <abilityName>也作/曾用词</abilityName>
      <candidateList>
        <item>噪声</item>
      </candidateList>
      <explain>词汇[噪音]为不规范表述或旧称，其规范书面表述为[噪声]。</explain>
      <paraID>27D34F87</paraID>
      <start>46</start>
      <end>48</end>
      <status>unmodified</status>
      <modifiedWord/>
      <trackRevisions>false</trackRevisions>
    </reviewItem>
    <reviewItem>
      <errorID>9c7cf7b8-8c5e-4062-83fa-11dbea8f6b18</errorID>
      <errorWord>法律、法规</errorWord>
      <group>L1_Word</group>
      <groupName>字词问题</groupName>
      <ability>L2_Typo</ability>
      <abilityName>字词错误</abilityName>
      <candidateList>
        <item>法律法规</item>
      </candidateList>
      <explain/>
      <paraID> ED0A9DA</paraID>
      <start>4</start>
      <end>8</end>
      <status>modified</status>
      <modifiedWord>法律法规</modifiedWord>
      <trackRevisions>false</trackRevisions>
    </reviewItem>
    <reviewItem>
      <errorID>3bce4b07-a994-4024-a5e3-e3f7782a59f7</errorID>
      <errorWord>老旧住宅区改造</errorWord>
      <group>L1_Political</group>
      <groupName>政治性问题</groupName>
      <ability>L2_Keyword</ability>
      <abilityName>固定表述</abilityName>
      <candidateList>
        <item>老旧小区改造</item>
      </candidateList>
      <explain>词汇“老旧小区改造”在特定场景下为固定表述形式，请确认此处的“老旧住宅区改造”是否存在不当。</explain>
      <paraID> C43601D</paraID>
      <start>0</start>
      <end>7</end>
      <status>unmodified</status>
      <modifiedWord/>
      <trackRevisions>false</trackRevisions>
    </reviewItem>
    <reviewItem>
      <errorID>59e9c92d-5f19-462a-b9ec-6e62bab6915d</errorID>
      <errorWord>物业管理条例</errorWord>
      <group>L1_Knowledge</group>
      <groupName>知识性问题</groupName>
      <ability>L2_Knowledge</ability>
      <abilityName>其他知识</abilityName>
      <candidateList>
        <item>《物业管理条例》</item>
      </candidateList>
      <explain>完整法律法规名称需要加书名号，请注意检查。</explain>
      <paraID>670AB18A</paraID>
      <start>51</start>
      <end>57</end>
      <status>unmodified</status>
      <modifiedWord/>
      <trackRevisions>false</trackRevisions>
    </reviewItem>
    <reviewItem>
      <errorID>9548dc6c-c305-43e7-b47e-67f052922f04</errorID>
      <errorWord>法律、法规</errorWord>
      <group>L1_Word</group>
      <groupName>字词问题</groupName>
      <ability>L2_Typo</ability>
      <abilityName>字词错误</abilityName>
      <candidateList>
        <item>法律法规</item>
      </candidateList>
      <explain/>
      <paraID>1214CE4E</paraID>
      <start>5</start>
      <end>9</end>
      <status>modified</status>
      <modifiedWord>法律法规</modifiedWord>
      <trackRevisions>false</trackRevisions>
    </reviewItem>
    <reviewItem>
      <errorID>03cead84-3414-49b6-96e9-c604622b1102</errorID>
      <errorWord>支解</errorWord>
      <group>L1_Word</group>
      <groupName>字词问题</groupName>
      <ability>L2_Variant</ability>
      <abilityName>异形词</abilityName>
      <candidateList>
        <item>肢解</item>
      </candidateList>
      <explain>词汇[支解]的规范词形写作[肢解]。</explain>
      <paraID>255EAB38</paraID>
      <start>55</start>
      <end>57</end>
      <status>unmodified</status>
      <modifiedWord/>
      <trackRevisions>false</trackRevisions>
    </reviewItem>
    <reviewItem>
      <errorID>152d974f-5db1-4470-babf-c0375bb2dae3</errorID>
      <errorWord>法律、法规</errorWord>
      <group>L1_Word</group>
      <groupName>字词问题</groupName>
      <ability>L2_Typo</ability>
      <abilityName>字词错误</abilityName>
      <candidateList>
        <item>法律法规</item>
      </candidateList>
      <explain/>
      <paraID>630D10C0</paraID>
      <start>3</start>
      <end>7</end>
      <status>modified</status>
      <modifiedWord>法律法规</modifiedWord>
      <trackRevisions>false</trackRevisions>
    </reviewItem>
    <reviewItem>
      <errorID>7c7d067d-caa1-4bab-bcd3-eb254277a795</errorID>
      <errorWord>法律、法规</errorWord>
      <group>L1_Word</group>
      <groupName>字词问题</groupName>
      <ability>L2_Typo</ability>
      <abilityName>字词错误</abilityName>
      <candidateList>
        <item>法律法规</item>
      </candidateList>
      <explain/>
      <paraID>3DE0B9B6</paraID>
      <start>3</start>
      <end>7</end>
      <status>modified</status>
      <modifiedWord>法律法规</modifiedWord>
      <trackRevisions>false</trackRevisions>
    </reviewItem>
    <reviewItem>
      <errorID>8c565dfc-81cc-47f8-ae40-393ad09301d9</errorID>
      <errorWord>噪音</errorWord>
      <group>L1_Word</group>
      <groupName>字词问题</groupName>
      <ability>L2_Alias</ability>
      <abilityName>也作/曾用词</abilityName>
      <candidateList>
        <item>噪声</item>
      </candidateList>
      <explain>词汇[噪音]为不规范表述或旧称，其规范书面表述为[噪声]。</explain>
      <paraID> 28D25CD</paraID>
      <start>75</start>
      <end>77</end>
      <status>unmodified</status>
      <modifiedWord/>
      <trackRevisions>false</trackRevisions>
    </reviewItem>
    <reviewItem>
      <errorID>dd663801-0d1b-4036-adab-9346aadebde1</errorID>
      <errorWord>法律、法规</errorWord>
      <group>L1_Word</group>
      <groupName>字词问题</groupName>
      <ability>L2_Typo</ability>
      <abilityName>字词错误</abilityName>
      <candidateList>
        <item>法律法规</item>
      </candidateList>
      <explain/>
      <paraID>684EEA23</paraID>
      <start>34</start>
      <end>38</end>
      <status>modified</status>
      <modifiedWord>法律法规</modifiedWord>
      <trackRevisions>false</trackRevisions>
    </reviewItem>
    <reviewItem>
      <errorID>778a9965-6356-4cf9-ada5-69615ea0c3bf</errorID>
      <errorWord>法律、法规</errorWord>
      <group>L1_Word</group>
      <groupName>字词问题</groupName>
      <ability>L2_Typo</ability>
      <abilityName>字词错误</abilityName>
      <candidateList>
        <item>法律法规</item>
      </candidateList>
      <explain/>
      <paraID>7ADC7AD4</paraID>
      <start>84</start>
      <end>88</end>
      <status>modified</status>
      <modifiedWord>法律法规</modifiedWord>
      <trackRevisions>false</trackRevisions>
    </reviewItem>
  </reviewItems>
  <config/>
</contractReview>
</file>

<file path=customXml/itemProps1.xml><?xml version="1.0" encoding="utf-8"?>
<ds:datastoreItem xmlns:ds="http://schemas.openxmlformats.org/officeDocument/2006/customXml" ds:itemID="{2cbfd7ce-cdec-403a-878f-bf710f403365}">
  <ds:schemaRefs/>
</ds:datastoreItem>
</file>

<file path=docProps/app.xml><?xml version="1.0" encoding="utf-8"?>
<Properties xmlns="http://schemas.openxmlformats.org/officeDocument/2006/extended-properties" xmlns:vt="http://schemas.openxmlformats.org/officeDocument/2006/docPropsVTypes">
  <Template>Normal.dotm</Template>
  <Pages>9</Pages>
  <Words>6573</Words>
  <Characters>6573</Characters>
  <Lines>0</Lines>
  <Paragraphs>0</Paragraphs>
  <TotalTime>0</TotalTime>
  <ScaleCrop>false</ScaleCrop>
  <LinksUpToDate>false</LinksUpToDate>
  <CharactersWithSpaces>6626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2026-09-06T21:46:00Z</dcterms:created>
  <dc:creator>lenovo</dc:creator>
  <cp:lastModifiedBy>勇敢的心</cp:lastModifiedBy>
  <dcterms:modified xsi:type="dcterms:W3CDTF">2026-10-10T07:17:45Z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eyJoZGlkIjoiZGNjM2M2OWQxODJmMGM2NDE0M2RmZTk3Yjc3YmZiNTAiLCJ1c2VySWQiOiI1MTE4ODgxMjAifQ==</vt:lpwstr>
  </property>
  <property fmtid="{D5CDD505-2E9C-101B-9397-08002B2CF9AE}" pid="4" name="ICV">
    <vt:lpwstr>0DD998F3EF744288BBEB3F8889F29FD7_12</vt:lpwstr>
  </property>
</Properties>
</file>