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bookmarkStart w:id="0" w:name="_GoBack"/>
      <w:r>
        <w:rPr>
          <w:rFonts w:hint="eastAsia" w:ascii="仿宋" w:hAnsi="仿宋" w:eastAsia="仿宋"/>
          <w:b/>
          <w:bCs/>
          <w:sz w:val="44"/>
          <w:szCs w:val="44"/>
        </w:rPr>
        <w:t>阜新蒙古族自治县市场监督管理局调整行政职权事项目录（35 项）</w:t>
      </w:r>
    </w:p>
    <w:bookmarkEnd w:id="0"/>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（一）增加 17 项。</w:t>
      </w:r>
    </w:p>
    <w:p>
      <w:pPr>
        <w:rPr>
          <w:rFonts w:hint="eastAsia" w:ascii="仿宋" w:hAnsi="仿宋" w:eastAsia="仿宋"/>
          <w:sz w:val="32"/>
          <w:szCs w:val="32"/>
        </w:rPr>
      </w:pPr>
      <w:r>
        <w:rPr>
          <w:rFonts w:hint="eastAsia" w:ascii="仿宋" w:hAnsi="仿宋" w:eastAsia="仿宋"/>
          <w:sz w:val="32"/>
          <w:szCs w:val="32"/>
        </w:rPr>
        <w:t>1.地理标志保护产品专用标志检查（行政检查）。</w:t>
      </w:r>
    </w:p>
    <w:p>
      <w:pPr>
        <w:rPr>
          <w:rFonts w:hint="eastAsia" w:ascii="仿宋" w:hAnsi="仿宋" w:eastAsia="仿宋"/>
          <w:sz w:val="32"/>
          <w:szCs w:val="32"/>
        </w:rPr>
      </w:pPr>
      <w:r>
        <w:rPr>
          <w:rFonts w:hint="eastAsia" w:ascii="仿宋" w:hAnsi="仿宋" w:eastAsia="仿宋"/>
          <w:sz w:val="32"/>
          <w:szCs w:val="32"/>
        </w:rPr>
        <w:t>2.对违反《房地产广告发布暂行规定》行为的处罚（行政处罚）。</w:t>
      </w:r>
    </w:p>
    <w:p>
      <w:pPr>
        <w:rPr>
          <w:rFonts w:hint="eastAsia" w:ascii="仿宋" w:hAnsi="仿宋" w:eastAsia="仿宋"/>
          <w:sz w:val="32"/>
          <w:szCs w:val="32"/>
        </w:rPr>
      </w:pPr>
      <w:r>
        <w:rPr>
          <w:rFonts w:hint="eastAsia" w:ascii="仿宋" w:hAnsi="仿宋" w:eastAsia="仿宋"/>
          <w:sz w:val="32"/>
          <w:szCs w:val="32"/>
        </w:rPr>
        <w:t>3.对违反《房地产广告发布规定》行为的处罚（行政处罚）。4.对违反《农药广告审查发布标准》行为的处罚（行政处罚）。5.对违反《兽药广告审查发布标准》行为的处罚（行政处罚）。6.对违反《互联网广告管理暂行办法》行为的处罚（行政处罚）。7.对违法经营无合法凭证进口来源商品的处罚（行政处罚）。8.对违反《网络商品和服务集中促销活动管理暂行规定》行为的处罚（行政处罚）。</w:t>
      </w:r>
    </w:p>
    <w:p>
      <w:pPr>
        <w:rPr>
          <w:rFonts w:hint="eastAsia" w:ascii="仿宋" w:hAnsi="仿宋" w:eastAsia="仿宋"/>
          <w:sz w:val="32"/>
          <w:szCs w:val="32"/>
        </w:rPr>
      </w:pPr>
      <w:r>
        <w:rPr>
          <w:rFonts w:hint="eastAsia" w:ascii="仿宋" w:hAnsi="仿宋" w:eastAsia="仿宋"/>
          <w:sz w:val="32"/>
          <w:szCs w:val="32"/>
        </w:rPr>
        <w:t>9.对违反《医疗器械使用质量监督管理办法》行为的处罚（行政处罚）。</w:t>
      </w:r>
    </w:p>
    <w:p>
      <w:pPr>
        <w:rPr>
          <w:rFonts w:hint="eastAsia" w:ascii="仿宋" w:hAnsi="仿宋" w:eastAsia="仿宋"/>
          <w:sz w:val="32"/>
          <w:szCs w:val="32"/>
        </w:rPr>
      </w:pPr>
      <w:r>
        <w:rPr>
          <w:rFonts w:hint="eastAsia" w:ascii="仿宋" w:hAnsi="仿宋" w:eastAsia="仿宋"/>
          <w:sz w:val="32"/>
          <w:szCs w:val="32"/>
        </w:rPr>
        <w:t>10.对违反《食品经营许可管理办法》行为的处罚（行政处罚）。</w:t>
      </w:r>
    </w:p>
    <w:p>
      <w:pPr>
        <w:rPr>
          <w:rFonts w:hint="eastAsia" w:ascii="仿宋" w:hAnsi="仿宋" w:eastAsia="仿宋"/>
          <w:sz w:val="32"/>
          <w:szCs w:val="32"/>
        </w:rPr>
      </w:pPr>
      <w:r>
        <w:rPr>
          <w:rFonts w:hint="eastAsia" w:ascii="仿宋" w:hAnsi="仿宋" w:eastAsia="仿宋"/>
          <w:sz w:val="32"/>
          <w:szCs w:val="32"/>
        </w:rPr>
        <w:t>11.对违反《食品安全抽样检验管理办法》行为的处罚（行政处罚）。</w:t>
      </w:r>
    </w:p>
    <w:p>
      <w:pPr>
        <w:rPr>
          <w:rFonts w:hint="eastAsia" w:ascii="仿宋" w:hAnsi="仿宋" w:eastAsia="仿宋"/>
          <w:sz w:val="32"/>
          <w:szCs w:val="32"/>
        </w:rPr>
      </w:pPr>
      <w:r>
        <w:rPr>
          <w:rFonts w:hint="eastAsia" w:ascii="仿宋" w:hAnsi="仿宋" w:eastAsia="仿宋"/>
          <w:sz w:val="32"/>
          <w:szCs w:val="32"/>
        </w:rPr>
        <w:t>12.对违反《食用农产品市场销售质量安全监督管理办法》行为的处罚（行政处罚）。</w:t>
      </w:r>
    </w:p>
    <w:p>
      <w:pPr>
        <w:rPr>
          <w:rFonts w:hint="eastAsia" w:ascii="仿宋" w:hAnsi="仿宋" w:eastAsia="仿宋"/>
          <w:sz w:val="32"/>
          <w:szCs w:val="32"/>
        </w:rPr>
      </w:pPr>
      <w:r>
        <w:rPr>
          <w:rFonts w:hint="eastAsia" w:ascii="仿宋" w:hAnsi="仿宋" w:eastAsia="仿宋"/>
          <w:sz w:val="32"/>
          <w:szCs w:val="32"/>
        </w:rPr>
        <w:t>13.对违反《保健食品注册与备案管理办法》行为的处罚（行政处罚）。</w:t>
      </w:r>
    </w:p>
    <w:p>
      <w:pPr>
        <w:rPr>
          <w:rFonts w:hint="eastAsia" w:ascii="仿宋" w:hAnsi="仿宋" w:eastAsia="仿宋"/>
          <w:sz w:val="32"/>
          <w:szCs w:val="32"/>
        </w:rPr>
      </w:pPr>
      <w:r>
        <w:rPr>
          <w:rFonts w:hint="eastAsia" w:ascii="仿宋" w:hAnsi="仿宋" w:eastAsia="仿宋"/>
          <w:sz w:val="32"/>
          <w:szCs w:val="32"/>
        </w:rPr>
        <w:t>14.对违反《食品生产经营日常监督检查管理办法》行为的处罚（行政处罚）。</w:t>
      </w:r>
    </w:p>
    <w:p>
      <w:pPr>
        <w:rPr>
          <w:rFonts w:hint="eastAsia" w:ascii="仿宋" w:hAnsi="仿宋" w:eastAsia="仿宋"/>
          <w:sz w:val="32"/>
          <w:szCs w:val="32"/>
        </w:rPr>
      </w:pPr>
      <w:r>
        <w:rPr>
          <w:rFonts w:hint="eastAsia" w:ascii="仿宋" w:hAnsi="仿宋" w:eastAsia="仿宋"/>
          <w:sz w:val="32"/>
          <w:szCs w:val="32"/>
        </w:rPr>
        <w:t>15.对违反《特殊医学用途配方食品注册管理办法》行为的处罚（行政处罚）。</w:t>
      </w:r>
    </w:p>
    <w:p>
      <w:pPr>
        <w:rPr>
          <w:rFonts w:hint="eastAsia" w:ascii="仿宋" w:hAnsi="仿宋" w:eastAsia="仿宋"/>
          <w:sz w:val="32"/>
          <w:szCs w:val="32"/>
        </w:rPr>
      </w:pPr>
      <w:r>
        <w:rPr>
          <w:rFonts w:hint="eastAsia" w:ascii="仿宋" w:hAnsi="仿宋" w:eastAsia="仿宋"/>
          <w:sz w:val="32"/>
          <w:szCs w:val="32"/>
        </w:rPr>
        <w:t>16.对违反《网络食品安全违法行为查处办法》行为的处罚（行政处罚）。</w:t>
      </w:r>
    </w:p>
    <w:p>
      <w:pPr>
        <w:rPr>
          <w:rFonts w:hint="eastAsia" w:ascii="仿宋" w:hAnsi="仿宋" w:eastAsia="仿宋"/>
          <w:sz w:val="32"/>
          <w:szCs w:val="32"/>
        </w:rPr>
      </w:pPr>
      <w:r>
        <w:rPr>
          <w:rFonts w:hint="eastAsia" w:ascii="仿宋" w:hAnsi="仿宋" w:eastAsia="仿宋"/>
          <w:sz w:val="32"/>
          <w:szCs w:val="32"/>
        </w:rPr>
        <w:t>17.对违反《婴幼儿配方乳粉产品配方注册管理办法》行为的处罚（行政处罚）。</w:t>
      </w:r>
    </w:p>
    <w:p>
      <w:pPr>
        <w:rPr>
          <w:rFonts w:hint="eastAsia" w:ascii="仿宋" w:hAnsi="仿宋" w:eastAsia="仿宋"/>
          <w:sz w:val="32"/>
          <w:szCs w:val="32"/>
        </w:rPr>
      </w:pPr>
      <w:r>
        <w:rPr>
          <w:rFonts w:hint="eastAsia" w:ascii="仿宋" w:hAnsi="仿宋" w:eastAsia="仿宋"/>
          <w:sz w:val="32"/>
          <w:szCs w:val="32"/>
        </w:rPr>
        <w:t>（二）市取消我县对应取消的 18 项。</w:t>
      </w:r>
    </w:p>
    <w:p>
      <w:pPr>
        <w:rPr>
          <w:rFonts w:hint="eastAsia" w:ascii="仿宋" w:hAnsi="仿宋" w:eastAsia="仿宋"/>
          <w:sz w:val="32"/>
          <w:szCs w:val="32"/>
        </w:rPr>
      </w:pPr>
      <w:r>
        <w:rPr>
          <w:rFonts w:hint="eastAsia" w:ascii="仿宋" w:hAnsi="仿宋" w:eastAsia="仿宋"/>
          <w:sz w:val="32"/>
          <w:szCs w:val="32"/>
        </w:rPr>
        <w:t>1.对未经登记擅自发布户外广告的行为的处罚（行政处罚）。2.对提交虚假文件或者采取其他欺骗手段取得《户外广告登记证》的行为的处罚（行政处罚）。</w:t>
      </w:r>
    </w:p>
    <w:p>
      <w:pPr>
        <w:rPr>
          <w:rFonts w:hint="eastAsia" w:ascii="仿宋" w:hAnsi="仿宋" w:eastAsia="仿宋"/>
          <w:sz w:val="32"/>
          <w:szCs w:val="32"/>
        </w:rPr>
      </w:pPr>
      <w:r>
        <w:rPr>
          <w:rFonts w:hint="eastAsia" w:ascii="仿宋" w:hAnsi="仿宋" w:eastAsia="仿宋"/>
          <w:sz w:val="32"/>
          <w:szCs w:val="32"/>
        </w:rPr>
        <w:t>3.对不按照核准登记的发布期限、形式、数量或者内容发布户外广告的行为的处罚（行政处罚）。</w:t>
      </w:r>
    </w:p>
    <w:p>
      <w:pPr>
        <w:rPr>
          <w:rFonts w:hint="eastAsia" w:ascii="仿宋" w:hAnsi="仿宋" w:eastAsia="仿宋"/>
          <w:sz w:val="32"/>
          <w:szCs w:val="32"/>
        </w:rPr>
      </w:pPr>
      <w:r>
        <w:rPr>
          <w:rFonts w:hint="eastAsia" w:ascii="仿宋" w:hAnsi="仿宋" w:eastAsia="仿宋"/>
          <w:sz w:val="32"/>
          <w:szCs w:val="32"/>
        </w:rPr>
        <w:t>4.对已经登记的户外广告，未按规定在右下角清晰标明户外广告登记证号的行为的处罚（行政处罚）。</w:t>
      </w:r>
    </w:p>
    <w:p>
      <w:pPr>
        <w:rPr>
          <w:rFonts w:hint="eastAsia" w:ascii="仿宋" w:hAnsi="仿宋" w:eastAsia="仿宋"/>
          <w:sz w:val="32"/>
          <w:szCs w:val="32"/>
        </w:rPr>
      </w:pPr>
      <w:r>
        <w:rPr>
          <w:rFonts w:hint="eastAsia" w:ascii="仿宋" w:hAnsi="仿宋" w:eastAsia="仿宋"/>
          <w:sz w:val="32"/>
          <w:szCs w:val="32"/>
        </w:rPr>
        <w:t>5.对伪造、涂改、出租、出借、倒卖或者以其他形式转让《户外广告登记证》的行为的处罚（行政处罚）。</w:t>
      </w:r>
    </w:p>
    <w:p>
      <w:pPr>
        <w:rPr>
          <w:rFonts w:hint="eastAsia" w:ascii="仿宋" w:hAnsi="仿宋" w:eastAsia="仿宋"/>
          <w:sz w:val="32"/>
          <w:szCs w:val="32"/>
        </w:rPr>
      </w:pPr>
      <w:r>
        <w:rPr>
          <w:rFonts w:hint="eastAsia" w:ascii="仿宋" w:hAnsi="仿宋" w:eastAsia="仿宋"/>
          <w:sz w:val="32"/>
          <w:szCs w:val="32"/>
        </w:rPr>
        <w:t>6.对广告客户利用广告弄虚作假欺骗用户和消费者等行为的处罚（行政处罚）。</w:t>
      </w:r>
    </w:p>
    <w:p>
      <w:pPr>
        <w:rPr>
          <w:rFonts w:hint="eastAsia" w:ascii="仿宋" w:hAnsi="仿宋" w:eastAsia="仿宋"/>
          <w:sz w:val="32"/>
          <w:szCs w:val="32"/>
        </w:rPr>
      </w:pPr>
      <w:r>
        <w:rPr>
          <w:rFonts w:hint="eastAsia" w:ascii="仿宋" w:hAnsi="仿宋" w:eastAsia="仿宋"/>
          <w:sz w:val="32"/>
          <w:szCs w:val="32"/>
        </w:rPr>
        <w:t>7.在广告经营活动中，对垄断和不正当竞争行为以及贬低同类产品行为的处罚（行政处罚）。</w:t>
      </w:r>
    </w:p>
    <w:p>
      <w:pPr>
        <w:rPr>
          <w:rFonts w:hint="eastAsia" w:ascii="仿宋" w:hAnsi="仿宋" w:eastAsia="仿宋"/>
          <w:sz w:val="32"/>
          <w:szCs w:val="32"/>
        </w:rPr>
      </w:pPr>
      <w:r>
        <w:rPr>
          <w:rFonts w:hint="eastAsia" w:ascii="仿宋" w:hAnsi="仿宋" w:eastAsia="仿宋"/>
          <w:sz w:val="32"/>
          <w:szCs w:val="32"/>
        </w:rPr>
        <w:t>8.对无证照经营广告业务行为的处罚（行政处罚）。</w:t>
      </w:r>
    </w:p>
    <w:p>
      <w:pPr>
        <w:rPr>
          <w:rFonts w:hint="eastAsia" w:ascii="仿宋" w:hAnsi="仿宋" w:eastAsia="仿宋"/>
          <w:sz w:val="32"/>
          <w:szCs w:val="32"/>
        </w:rPr>
      </w:pPr>
      <w:r>
        <w:rPr>
          <w:rFonts w:hint="eastAsia" w:ascii="仿宋" w:hAnsi="仿宋" w:eastAsia="仿宋"/>
          <w:sz w:val="32"/>
          <w:szCs w:val="32"/>
        </w:rPr>
        <w:t>9.对广告客户申请刊播、设置、张贴的广告，其内容超出广告客户的经营范围或者国家许可的范围行为的处罚（行政处罚）。10.对刊播、设置、张贴广告内容中含违反我国法律、法规等行为的处罚（行政处罚）。</w:t>
      </w:r>
    </w:p>
    <w:p>
      <w:pPr>
        <w:rPr>
          <w:rFonts w:hint="eastAsia" w:ascii="仿宋" w:hAnsi="仿宋" w:eastAsia="仿宋"/>
          <w:sz w:val="32"/>
          <w:szCs w:val="32"/>
        </w:rPr>
      </w:pPr>
      <w:r>
        <w:rPr>
          <w:rFonts w:hint="eastAsia" w:ascii="仿宋" w:hAnsi="仿宋" w:eastAsia="仿宋"/>
          <w:sz w:val="32"/>
          <w:szCs w:val="32"/>
        </w:rPr>
        <w:t>11.对新闻单位刊播广告，未有明确的标志等行为的处罚（行政处罚）。</w:t>
      </w:r>
    </w:p>
    <w:p>
      <w:pPr>
        <w:rPr>
          <w:rFonts w:hint="eastAsia" w:ascii="仿宋" w:hAnsi="仿宋" w:eastAsia="仿宋"/>
          <w:sz w:val="32"/>
          <w:szCs w:val="32"/>
        </w:rPr>
      </w:pPr>
      <w:r>
        <w:rPr>
          <w:rFonts w:hint="eastAsia" w:ascii="仿宋" w:hAnsi="仿宋" w:eastAsia="仿宋"/>
          <w:sz w:val="32"/>
          <w:szCs w:val="32"/>
        </w:rPr>
        <w:t>12.对利用广播、电视、报刊为卷烟做广告等行为的处罚（行政处罚）。</w:t>
      </w:r>
    </w:p>
    <w:p>
      <w:pPr>
        <w:rPr>
          <w:rFonts w:hint="eastAsia" w:ascii="仿宋" w:hAnsi="仿宋" w:eastAsia="仿宋"/>
          <w:sz w:val="32"/>
          <w:szCs w:val="32"/>
        </w:rPr>
      </w:pPr>
      <w:r>
        <w:rPr>
          <w:rFonts w:hint="eastAsia" w:ascii="仿宋" w:hAnsi="仿宋" w:eastAsia="仿宋"/>
          <w:sz w:val="32"/>
          <w:szCs w:val="32"/>
        </w:rPr>
        <w:t>13.对广告客户伪造、涂改、盗用或者非法复制广告证明等行为的处罚（行政处罚）。</w:t>
      </w:r>
    </w:p>
    <w:p>
      <w:pPr>
        <w:rPr>
          <w:rFonts w:hint="eastAsia" w:ascii="仿宋" w:hAnsi="仿宋" w:eastAsia="仿宋"/>
          <w:sz w:val="32"/>
          <w:szCs w:val="32"/>
        </w:rPr>
      </w:pPr>
      <w:r>
        <w:rPr>
          <w:rFonts w:hint="eastAsia" w:ascii="仿宋" w:hAnsi="仿宋" w:eastAsia="仿宋"/>
          <w:sz w:val="32"/>
          <w:szCs w:val="32"/>
        </w:rPr>
        <w:t>14.对广告经营者承办或者代理广告业务，未查验证明、审查广告内容行为的处罚（行政处罚）。</w:t>
      </w:r>
    </w:p>
    <w:p>
      <w:pPr>
        <w:rPr>
          <w:rFonts w:hint="eastAsia" w:ascii="仿宋" w:hAnsi="仿宋" w:eastAsia="仿宋"/>
          <w:sz w:val="32"/>
          <w:szCs w:val="32"/>
        </w:rPr>
      </w:pPr>
      <w:r>
        <w:rPr>
          <w:rFonts w:hint="eastAsia" w:ascii="仿宋" w:hAnsi="仿宋" w:eastAsia="仿宋"/>
          <w:sz w:val="32"/>
          <w:szCs w:val="32"/>
        </w:rPr>
        <w:t>15.对非法设置、张贴广告行为的处罚（行政处罚）。</w:t>
      </w:r>
    </w:p>
    <w:p>
      <w:pPr>
        <w:rPr>
          <w:rFonts w:hint="eastAsia" w:ascii="仿宋" w:hAnsi="仿宋" w:eastAsia="仿宋"/>
          <w:sz w:val="32"/>
          <w:szCs w:val="32"/>
        </w:rPr>
      </w:pPr>
      <w:r>
        <w:rPr>
          <w:rFonts w:hint="eastAsia" w:ascii="仿宋" w:hAnsi="仿宋" w:eastAsia="仿宋"/>
          <w:sz w:val="32"/>
          <w:szCs w:val="32"/>
        </w:rPr>
        <w:t>16.对广告收费标准未报当地工商行政管理机关和物价管理机关备案等行为的处罚（行政处罚）。</w:t>
      </w:r>
    </w:p>
    <w:p>
      <w:pPr>
        <w:rPr>
          <w:rFonts w:ascii="仿宋" w:hAnsi="仿宋" w:eastAsia="仿宋"/>
          <w:sz w:val="32"/>
          <w:szCs w:val="32"/>
        </w:rPr>
      </w:pPr>
      <w:r>
        <w:rPr>
          <w:rFonts w:hint="eastAsia" w:ascii="仿宋" w:hAnsi="仿宋" w:eastAsia="仿宋"/>
          <w:sz w:val="32"/>
          <w:szCs w:val="32"/>
        </w:rPr>
        <w:t>17.对未经许可，擅自改变许可事项等行为的处罚（行政处罚）。18.户外广告的日常监督检查（行政检查）。</w:t>
      </w:r>
    </w:p>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F768B"/>
    <w:rsid w:val="4C0D3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2017-12-12T08:10:49Z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